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1C" w:rsidRPr="00F467C2" w:rsidRDefault="0028171C" w:rsidP="00F467C2">
      <w:pPr>
        <w:jc w:val="center"/>
        <w:rPr>
          <w:rFonts w:ascii="微软雅黑" w:eastAsia="微软雅黑" w:hAnsi="微软雅黑"/>
          <w:sz w:val="30"/>
          <w:szCs w:val="30"/>
        </w:rPr>
      </w:pPr>
    </w:p>
    <w:p w:rsidR="006D77AE" w:rsidRDefault="00F467C2" w:rsidP="00F467C2">
      <w:pPr>
        <w:jc w:val="center"/>
        <w:rPr>
          <w:rFonts w:ascii="微软雅黑" w:eastAsia="微软雅黑" w:hAnsi="微软雅黑"/>
          <w:sz w:val="30"/>
          <w:szCs w:val="30"/>
        </w:rPr>
      </w:pPr>
      <w:r w:rsidRPr="00F467C2">
        <w:rPr>
          <w:rFonts w:ascii="微软雅黑" w:eastAsia="微软雅黑" w:hAnsi="微软雅黑" w:hint="eastAsia"/>
          <w:sz w:val="30"/>
          <w:szCs w:val="30"/>
        </w:rPr>
        <w:t>花木君申论2</w:t>
      </w:r>
      <w:r w:rsidRPr="00F467C2">
        <w:rPr>
          <w:rFonts w:ascii="微软雅黑" w:eastAsia="微软雅黑" w:hAnsi="微软雅黑"/>
          <w:sz w:val="30"/>
          <w:szCs w:val="30"/>
        </w:rPr>
        <w:t>018</w:t>
      </w:r>
      <w:r w:rsidRPr="00F467C2">
        <w:rPr>
          <w:rFonts w:ascii="微软雅黑" w:eastAsia="微软雅黑" w:hAnsi="微软雅黑" w:hint="eastAsia"/>
          <w:sz w:val="30"/>
          <w:szCs w:val="30"/>
        </w:rPr>
        <w:t>年</w:t>
      </w:r>
      <w:r w:rsidR="006D77AE" w:rsidRPr="00F467C2">
        <w:rPr>
          <w:rFonts w:ascii="微软雅黑" w:eastAsia="微软雅黑" w:hAnsi="微软雅黑" w:hint="eastAsia"/>
          <w:sz w:val="30"/>
          <w:szCs w:val="30"/>
        </w:rPr>
        <w:t>广东省考6</w:t>
      </w:r>
      <w:r w:rsidR="006D77AE" w:rsidRPr="00F467C2">
        <w:rPr>
          <w:rFonts w:ascii="微软雅黑" w:eastAsia="微软雅黑" w:hAnsi="微软雅黑"/>
          <w:sz w:val="30"/>
          <w:szCs w:val="30"/>
        </w:rPr>
        <w:t>0</w:t>
      </w:r>
      <w:r w:rsidR="006D77AE" w:rsidRPr="00F467C2">
        <w:rPr>
          <w:rFonts w:ascii="微软雅黑" w:eastAsia="微软雅黑" w:hAnsi="微软雅黑" w:hint="eastAsia"/>
          <w:sz w:val="30"/>
          <w:szCs w:val="30"/>
        </w:rPr>
        <w:t>天备考计划</w:t>
      </w:r>
    </w:p>
    <w:p w:rsidR="00F467C2" w:rsidRPr="00F467C2" w:rsidRDefault="00F467C2" w:rsidP="00F467C2">
      <w:pPr>
        <w:jc w:val="center"/>
        <w:rPr>
          <w:rFonts w:ascii="微软雅黑" w:eastAsia="微软雅黑" w:hAnsi="微软雅黑" w:hint="eastAsia"/>
          <w:sz w:val="30"/>
          <w:szCs w:val="30"/>
        </w:rPr>
      </w:pPr>
      <w:bookmarkStart w:id="0" w:name="_GoBack"/>
      <w:bookmarkEnd w:id="0"/>
    </w:p>
    <w:tbl>
      <w:tblPr>
        <w:tblW w:w="9418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2"/>
        <w:gridCol w:w="1701"/>
        <w:gridCol w:w="3686"/>
        <w:gridCol w:w="3039"/>
      </w:tblGrid>
      <w:tr w:rsidR="006D77AE" w:rsidRPr="006D77AE" w:rsidTr="006D77AE">
        <w:trPr>
          <w:trHeight w:val="76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学习目标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时间安排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学习内容</w:t>
            </w:r>
          </w:p>
        </w:tc>
      </w:tr>
      <w:tr w:rsidR="006D77AE" w:rsidRPr="006D77AE" w:rsidTr="006D77AE">
        <w:trPr>
          <w:trHeight w:val="115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1-2天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理清申论的本质，备考不掉坑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1，每天学习2小时；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2，用思维导图将每堂课的知识点和感想整理出来（后面附思维导图案例）；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1，申论70分+，从这里起步（3课）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2，该如何培养申论思维（5课）</w:t>
            </w:r>
          </w:p>
        </w:tc>
      </w:tr>
      <w:tr w:rsidR="006D77AE" w:rsidRPr="006D77AE" w:rsidTr="006D77AE">
        <w:trPr>
          <w:trHeight w:val="267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3-14天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掌握3大基础题型，做到会解题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1，每天学习2小时；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2，用思维导图将每种题型的特点、注意事项整理出来；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3，先做题、后听课，花时间对比自己的作答和课程讲解，总结答题的经验；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4，理清材料阅读的痛点、盲点、关键点，一一找出材料中的得分点。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1，你真的会做基础题型吗？（19课+6训练）</w:t>
            </w: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【备注：综合分析题学习观点类综合分析题即可】</w:t>
            </w: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br/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2，扫清材料阅读与提取障碍（8课+2训练）</w:t>
            </w:r>
          </w:p>
        </w:tc>
      </w:tr>
      <w:tr w:rsidR="006D77AE" w:rsidRPr="006D77AE" w:rsidTr="006D77AE">
        <w:trPr>
          <w:trHeight w:val="76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15-16天</w:t>
            </w:r>
          </w:p>
        </w:tc>
        <w:tc>
          <w:tcPr>
            <w:tcW w:w="8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题型学习巩固时间（要求：默写之前所学，并结合魔盒上思维导图进行对照）</w:t>
            </w:r>
          </w:p>
        </w:tc>
      </w:tr>
    </w:tbl>
    <w:p w:rsidR="006D77AE" w:rsidRDefault="006D77AE">
      <w:pPr>
        <w:rPr>
          <w:rFonts w:ascii="微软雅黑" w:eastAsia="微软雅黑" w:hAnsi="微软雅黑"/>
          <w:sz w:val="18"/>
          <w:szCs w:val="18"/>
        </w:rPr>
      </w:pP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4"/>
        <w:gridCol w:w="1701"/>
        <w:gridCol w:w="3686"/>
        <w:gridCol w:w="2977"/>
      </w:tblGrid>
      <w:tr w:rsidR="006D77AE" w:rsidRPr="006D77AE" w:rsidTr="006D77AE">
        <w:trPr>
          <w:trHeight w:val="81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学习目标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时间安排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学习内容</w:t>
            </w:r>
          </w:p>
        </w:tc>
      </w:tr>
      <w:tr w:rsidR="006D77AE" w:rsidRPr="006D77AE" w:rsidTr="006D77AE">
        <w:trPr>
          <w:trHeight w:val="14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17-24天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掌握基本应用文的作答技巧，将方法内化为能力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1，每天学习2小时；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2，坚持先做题，后听课，并将每一种应用文的特点、作答要求都整理成思维导图。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1，应用文写作就是抢分题（13课+5训练）</w:t>
            </w: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【备注：学习方案、宣传稿、简报、讲解稿、短文五种应用文】</w:t>
            </w: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br/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2，用花式图理清9类问题及对策（7课）</w:t>
            </w:r>
          </w:p>
        </w:tc>
      </w:tr>
      <w:tr w:rsidR="006D77AE" w:rsidRPr="006D77AE" w:rsidTr="006D77AE">
        <w:trPr>
          <w:trHeight w:val="5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25天</w:t>
            </w:r>
          </w:p>
        </w:tc>
        <w:tc>
          <w:tcPr>
            <w:tcW w:w="8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题型学习巩固时间（要求：默写之前所学，并结合魔盒上思维导图进行对照）</w:t>
            </w:r>
          </w:p>
        </w:tc>
      </w:tr>
      <w:tr w:rsidR="006D77AE" w:rsidRPr="006D77AE" w:rsidTr="006D77AE">
        <w:trPr>
          <w:trHeight w:val="19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26-34天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专攻“花木体”，打造自己的文章特色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1，每天学习2小时；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2，注意做笔记，强化对知识点的梳理；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3，整理出文章每个段落的特点、常用表达句式。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1，“花木体申论写作法”精讲（22课+2训练）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2，文字表达能力专项提升（13课）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3，“人民时评”帮你写出好申论（12课）</w:t>
            </w:r>
          </w:p>
        </w:tc>
      </w:tr>
      <w:tr w:rsidR="006D77AE" w:rsidRPr="006D77AE" w:rsidTr="006D77AE">
        <w:trPr>
          <w:trHeight w:val="81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lastRenderedPageBreak/>
              <w:t>35-36天</w:t>
            </w:r>
          </w:p>
        </w:tc>
        <w:tc>
          <w:tcPr>
            <w:tcW w:w="8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题型学习巩固时间（要求：默写之前所学，并结合魔盒上思维导图进行对照）</w:t>
            </w:r>
          </w:p>
        </w:tc>
      </w:tr>
    </w:tbl>
    <w:p w:rsidR="006D77AE" w:rsidRDefault="006D77AE">
      <w:pPr>
        <w:rPr>
          <w:rFonts w:ascii="微软雅黑" w:eastAsia="微软雅黑" w:hAnsi="微软雅黑"/>
          <w:sz w:val="18"/>
          <w:szCs w:val="18"/>
        </w:rPr>
      </w:pPr>
    </w:p>
    <w:p w:rsidR="006D77AE" w:rsidRDefault="006D77AE">
      <w:pPr>
        <w:rPr>
          <w:rFonts w:ascii="微软雅黑" w:eastAsia="微软雅黑" w:hAnsi="微软雅黑"/>
          <w:sz w:val="18"/>
          <w:szCs w:val="18"/>
        </w:rPr>
      </w:pPr>
    </w:p>
    <w:p w:rsidR="006D77AE" w:rsidRDefault="006D77AE">
      <w:pPr>
        <w:rPr>
          <w:rFonts w:ascii="微软雅黑" w:eastAsia="微软雅黑" w:hAnsi="微软雅黑"/>
          <w:sz w:val="18"/>
          <w:szCs w:val="18"/>
        </w:rPr>
      </w:pPr>
    </w:p>
    <w:p w:rsidR="006D77AE" w:rsidRDefault="006D77AE">
      <w:pPr>
        <w:rPr>
          <w:rFonts w:ascii="微软雅黑" w:eastAsia="微软雅黑" w:hAnsi="微软雅黑"/>
          <w:sz w:val="18"/>
          <w:szCs w:val="18"/>
        </w:rPr>
      </w:pPr>
    </w:p>
    <w:tbl>
      <w:tblPr>
        <w:tblW w:w="9135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1984"/>
        <w:gridCol w:w="3260"/>
        <w:gridCol w:w="2898"/>
      </w:tblGrid>
      <w:tr w:rsidR="006D77AE" w:rsidRPr="006D77AE" w:rsidTr="006D77AE">
        <w:trPr>
          <w:trHeight w:val="75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学习目标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时间安排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学习内容</w:t>
            </w:r>
          </w:p>
        </w:tc>
      </w:tr>
      <w:tr w:rsidR="006D77AE" w:rsidRPr="006D77AE" w:rsidTr="006D77AE">
        <w:trPr>
          <w:trHeight w:val="13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37-41天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掌握热点的分析方法，积累行政知识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1，每天学习2小时；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2，按照政治、经济、文化、社会、生态文明等层次来整理热点，每个热点涵盖问题的表现、原因、措施等。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1，热点、政策的运用要讲方法（12课）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2，一份报告知考点（6课）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3，2018疯狂猜考点（8课）</w:t>
            </w:r>
          </w:p>
        </w:tc>
      </w:tr>
      <w:tr w:rsidR="006D77AE" w:rsidRPr="006D77AE" w:rsidTr="006D77AE">
        <w:trPr>
          <w:trHeight w:val="123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42-53天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基础题型强化，真题整卷整合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1，每天学习2小时；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2，限时完成整卷，且纸质作答；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3，借助课程讲解强化总结、对比，查缺补漏。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1，省考真题大剖析(13课+8训练)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2，18年国考真题讲解（18课+9训练）</w:t>
            </w:r>
          </w:p>
        </w:tc>
      </w:tr>
      <w:tr w:rsidR="006D77AE" w:rsidRPr="006D77AE" w:rsidTr="006D77AE">
        <w:trPr>
          <w:trHeight w:val="86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54-55天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熟知考试技巧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1，每天学习时间1.5小时；</w:t>
            </w: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br/>
              <w:t>2，理清考试注意事项，轻松应战；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1，这些技巧让考试更有信心（5堂课）</w:t>
            </w:r>
          </w:p>
        </w:tc>
      </w:tr>
      <w:tr w:rsidR="006D77AE" w:rsidRPr="006D77AE" w:rsidTr="006D77AE">
        <w:trPr>
          <w:trHeight w:val="179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56-60天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巩固所学知识调整心态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1，认真写字，最少尝试不少三次，每次两小时的写字，适当提高写字速度，避免“提笔忘字”；</w:t>
            </w:r>
          </w:p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2，祝贺你，高强度、系统化的完成了申论学习，期待你的好消息。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7AE" w:rsidRPr="006D77AE" w:rsidRDefault="006D77AE" w:rsidP="006D77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D77AE">
              <w:rPr>
                <w:rFonts w:ascii="微软雅黑" w:eastAsia="微软雅黑" w:hAnsi="微软雅黑" w:hint="eastAsia"/>
                <w:sz w:val="18"/>
                <w:szCs w:val="18"/>
              </w:rPr>
              <w:t>结合之前巩固所得，进行二次、乃至三次的梳理。</w:t>
            </w:r>
          </w:p>
        </w:tc>
      </w:tr>
    </w:tbl>
    <w:p w:rsidR="006D77AE" w:rsidRPr="006D77AE" w:rsidRDefault="006D77AE">
      <w:pPr>
        <w:rPr>
          <w:rFonts w:ascii="微软雅黑" w:eastAsia="微软雅黑" w:hAnsi="微软雅黑"/>
          <w:sz w:val="18"/>
          <w:szCs w:val="18"/>
        </w:rPr>
      </w:pPr>
    </w:p>
    <w:sectPr w:rsidR="006D77AE" w:rsidRPr="006D7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E34" w:rsidRDefault="00093E34" w:rsidP="00E00077">
      <w:r>
        <w:separator/>
      </w:r>
    </w:p>
  </w:endnote>
  <w:endnote w:type="continuationSeparator" w:id="0">
    <w:p w:rsidR="00093E34" w:rsidRDefault="00093E34" w:rsidP="00E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E34" w:rsidRDefault="00093E34" w:rsidP="00E00077">
      <w:r>
        <w:separator/>
      </w:r>
    </w:p>
  </w:footnote>
  <w:footnote w:type="continuationSeparator" w:id="0">
    <w:p w:rsidR="00093E34" w:rsidRDefault="00093E34" w:rsidP="00E0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B7"/>
    <w:rsid w:val="00031EF5"/>
    <w:rsid w:val="00040B18"/>
    <w:rsid w:val="00093E34"/>
    <w:rsid w:val="00111761"/>
    <w:rsid w:val="00174710"/>
    <w:rsid w:val="001C107B"/>
    <w:rsid w:val="001C7BE1"/>
    <w:rsid w:val="001E6C2F"/>
    <w:rsid w:val="00224726"/>
    <w:rsid w:val="0023454B"/>
    <w:rsid w:val="00251CA6"/>
    <w:rsid w:val="0028171C"/>
    <w:rsid w:val="002D1599"/>
    <w:rsid w:val="00305942"/>
    <w:rsid w:val="00307841"/>
    <w:rsid w:val="00332FA3"/>
    <w:rsid w:val="00333880"/>
    <w:rsid w:val="00343001"/>
    <w:rsid w:val="00366C84"/>
    <w:rsid w:val="003B56B5"/>
    <w:rsid w:val="003C154B"/>
    <w:rsid w:val="004A6982"/>
    <w:rsid w:val="004B30F6"/>
    <w:rsid w:val="004C5F07"/>
    <w:rsid w:val="004F1CA9"/>
    <w:rsid w:val="004F3BB7"/>
    <w:rsid w:val="00534CDB"/>
    <w:rsid w:val="00546CC1"/>
    <w:rsid w:val="00550816"/>
    <w:rsid w:val="005614F5"/>
    <w:rsid w:val="00567B58"/>
    <w:rsid w:val="005D7772"/>
    <w:rsid w:val="006002C9"/>
    <w:rsid w:val="0064790C"/>
    <w:rsid w:val="00653523"/>
    <w:rsid w:val="00670AAC"/>
    <w:rsid w:val="006D77AE"/>
    <w:rsid w:val="00745148"/>
    <w:rsid w:val="007A20EC"/>
    <w:rsid w:val="0080682E"/>
    <w:rsid w:val="00822524"/>
    <w:rsid w:val="00842A88"/>
    <w:rsid w:val="00867EB5"/>
    <w:rsid w:val="00877BD8"/>
    <w:rsid w:val="008F5A19"/>
    <w:rsid w:val="00945D6A"/>
    <w:rsid w:val="009E2C6E"/>
    <w:rsid w:val="009F198C"/>
    <w:rsid w:val="00AA5634"/>
    <w:rsid w:val="00AD1091"/>
    <w:rsid w:val="00AE17CD"/>
    <w:rsid w:val="00B37D73"/>
    <w:rsid w:val="00B464C5"/>
    <w:rsid w:val="00B53FDA"/>
    <w:rsid w:val="00B670BA"/>
    <w:rsid w:val="00B80795"/>
    <w:rsid w:val="00BB2AE4"/>
    <w:rsid w:val="00BB4F9A"/>
    <w:rsid w:val="00BC6B5B"/>
    <w:rsid w:val="00BD225D"/>
    <w:rsid w:val="00BE4E0D"/>
    <w:rsid w:val="00BF39A0"/>
    <w:rsid w:val="00C155AE"/>
    <w:rsid w:val="00C47145"/>
    <w:rsid w:val="00C512E0"/>
    <w:rsid w:val="00C56C4A"/>
    <w:rsid w:val="00C64B43"/>
    <w:rsid w:val="00CA6850"/>
    <w:rsid w:val="00CE5BDE"/>
    <w:rsid w:val="00D41CE9"/>
    <w:rsid w:val="00D870A2"/>
    <w:rsid w:val="00D905AD"/>
    <w:rsid w:val="00DB5469"/>
    <w:rsid w:val="00DC1F88"/>
    <w:rsid w:val="00DF50E2"/>
    <w:rsid w:val="00E00077"/>
    <w:rsid w:val="00E46DB7"/>
    <w:rsid w:val="00E64721"/>
    <w:rsid w:val="00E8242B"/>
    <w:rsid w:val="00E86B51"/>
    <w:rsid w:val="00ED79E0"/>
    <w:rsid w:val="00F022C9"/>
    <w:rsid w:val="00F109C9"/>
    <w:rsid w:val="00F20F51"/>
    <w:rsid w:val="00F402EE"/>
    <w:rsid w:val="00F467C2"/>
    <w:rsid w:val="00F84649"/>
    <w:rsid w:val="00FB0F9F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89A61"/>
  <w15:chartTrackingRefBased/>
  <w15:docId w15:val="{BBF4D91A-6145-4428-968D-613BC990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0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077"/>
    <w:rPr>
      <w:sz w:val="18"/>
      <w:szCs w:val="18"/>
    </w:rPr>
  </w:style>
  <w:style w:type="table" w:styleId="a7">
    <w:name w:val="Table Grid"/>
    <w:basedOn w:val="a1"/>
    <w:uiPriority w:val="39"/>
    <w:rsid w:val="00E0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List Table 3 Accent 6"/>
    <w:basedOn w:val="a1"/>
    <w:uiPriority w:val="48"/>
    <w:rsid w:val="00877BD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-6">
    <w:name w:val="List Table 4 Accent 6"/>
    <w:basedOn w:val="a1"/>
    <w:uiPriority w:val="49"/>
    <w:rsid w:val="00877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5">
    <w:name w:val="List Table 4 Accent 5"/>
    <w:basedOn w:val="a1"/>
    <w:uiPriority w:val="49"/>
    <w:rsid w:val="00877BD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柳浩</dc:creator>
  <cp:keywords/>
  <dc:description/>
  <cp:lastModifiedBy>Administrator</cp:lastModifiedBy>
  <cp:revision>48</cp:revision>
  <dcterms:created xsi:type="dcterms:W3CDTF">2016-11-11T01:44:00Z</dcterms:created>
  <dcterms:modified xsi:type="dcterms:W3CDTF">2018-01-15T09:30:00Z</dcterms:modified>
</cp:coreProperties>
</file>